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A712" w14:textId="77777777" w:rsidR="001E1E82" w:rsidRDefault="001E1E82">
      <w:pPr>
        <w:spacing w:line="1" w:lineRule="exact"/>
      </w:pPr>
    </w:p>
    <w:p w14:paraId="6D665A5E" w14:textId="77777777" w:rsidR="001E1E82" w:rsidRDefault="00B8301C">
      <w:pPr>
        <w:pStyle w:val="a5"/>
        <w:framePr w:wrap="none" w:vAnchor="page" w:hAnchor="page" w:x="10907" w:y="15443"/>
        <w:shd w:val="clear" w:color="auto" w:fill="auto"/>
      </w:pPr>
      <w:r>
        <w:t>1</w:t>
      </w:r>
    </w:p>
    <w:p w14:paraId="0AA5B985" w14:textId="77777777" w:rsidR="00D90DAA" w:rsidRDefault="00D90DAA">
      <w:pPr>
        <w:spacing w:line="1" w:lineRule="exact"/>
      </w:pPr>
    </w:p>
    <w:p w14:paraId="3564DB03" w14:textId="77777777" w:rsidR="00D90DAA" w:rsidRPr="00D90DAA" w:rsidRDefault="00D90DAA" w:rsidP="00D90DAA"/>
    <w:tbl>
      <w:tblPr>
        <w:tblStyle w:val="12"/>
        <w:tblpPr w:leftFromText="180" w:rightFromText="180" w:vertAnchor="text" w:horzAnchor="margin" w:tblpXSpec="center" w:tblpY="-5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6376"/>
      </w:tblGrid>
      <w:tr w:rsidR="00D7333F" w:rsidRPr="00D7333F" w14:paraId="7B8660D2" w14:textId="77777777" w:rsidTr="00D7333F">
        <w:trPr>
          <w:trHeight w:val="2088"/>
        </w:trPr>
        <w:tc>
          <w:tcPr>
            <w:tcW w:w="3830" w:type="dxa"/>
          </w:tcPr>
          <w:p w14:paraId="1E278348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>Рассмотрено</w:t>
            </w:r>
          </w:p>
          <w:p w14:paraId="6CE41CCC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bCs/>
                <w:color w:val="222222"/>
                <w:szCs w:val="28"/>
              </w:rPr>
              <w:t>управляющего</w:t>
            </w: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 совета МБОУ СОШ № 25 </w:t>
            </w:r>
          </w:p>
          <w:p w14:paraId="0631AE6E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>им. К.Д. Ушинского</w:t>
            </w:r>
          </w:p>
          <w:p w14:paraId="3AFD703A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>протокол №_____</w:t>
            </w:r>
          </w:p>
          <w:p w14:paraId="27C738BD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color w:val="222222"/>
                <w:szCs w:val="28"/>
                <w:lang w:val="en-US"/>
              </w:rPr>
            </w:pPr>
            <w:proofErr w:type="spellStart"/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  <w:lang w:val="en-US"/>
              </w:rPr>
              <w:t>от</w:t>
            </w:r>
            <w:proofErr w:type="spellEnd"/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  <w:lang w:val="en-US"/>
              </w:rPr>
              <w:t xml:space="preserve"> «___»__________20___г.</w:t>
            </w:r>
          </w:p>
        </w:tc>
        <w:tc>
          <w:tcPr>
            <w:tcW w:w="6376" w:type="dxa"/>
          </w:tcPr>
          <w:p w14:paraId="20D87212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>УТВЕРЖДАЮ</w:t>
            </w:r>
          </w:p>
          <w:p w14:paraId="2A9CD3FD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Врио директора  </w:t>
            </w:r>
          </w:p>
          <w:p w14:paraId="5D7D5445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МБОУ СОШ № 25 </w:t>
            </w:r>
          </w:p>
          <w:p w14:paraId="2C16C039" w14:textId="509A7499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                  </w:t>
            </w: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 им. К.Д. Ушинского</w:t>
            </w:r>
          </w:p>
          <w:p w14:paraId="7FD9066C" w14:textId="77777777" w:rsidR="00D7333F" w:rsidRPr="00D7333F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  ________Г.А. Митропольская</w:t>
            </w:r>
          </w:p>
          <w:p w14:paraId="43D85485" w14:textId="77777777" w:rsidR="00D7333F" w:rsidRPr="00547019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D7333F">
              <w:rPr>
                <w:rFonts w:ascii="Times New Roman" w:eastAsia="Times New Roman" w:hAnsi="Times New Roman"/>
                <w:bCs/>
                <w:color w:val="222222"/>
                <w:szCs w:val="28"/>
              </w:rPr>
              <w:t xml:space="preserve">   </w:t>
            </w:r>
            <w:r w:rsidRPr="00547019">
              <w:rPr>
                <w:rFonts w:ascii="Times New Roman" w:eastAsia="Times New Roman" w:hAnsi="Times New Roman"/>
                <w:bCs/>
                <w:color w:val="222222"/>
                <w:szCs w:val="28"/>
              </w:rPr>
              <w:t>Приказ №_______</w:t>
            </w:r>
          </w:p>
          <w:p w14:paraId="5D2F52BF" w14:textId="77777777" w:rsidR="00D7333F" w:rsidRPr="00547019" w:rsidRDefault="00D7333F" w:rsidP="00D7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/>
                <w:bCs/>
                <w:color w:val="222222"/>
                <w:szCs w:val="28"/>
              </w:rPr>
            </w:pPr>
            <w:r w:rsidRPr="00547019">
              <w:rPr>
                <w:rFonts w:ascii="Times New Roman" w:eastAsia="Times New Roman" w:hAnsi="Times New Roman"/>
                <w:bCs/>
                <w:color w:val="222222"/>
                <w:szCs w:val="28"/>
              </w:rPr>
              <w:t>от «____»_________20___г.</w:t>
            </w:r>
          </w:p>
        </w:tc>
      </w:tr>
    </w:tbl>
    <w:p w14:paraId="7932E18C" w14:textId="77777777" w:rsidR="00D90DAA" w:rsidRPr="00D90DAA" w:rsidRDefault="00D90DAA" w:rsidP="00D90DAA"/>
    <w:p w14:paraId="3003A16F" w14:textId="77777777" w:rsidR="00385A21" w:rsidRDefault="00385A21" w:rsidP="00D90DAA">
      <w:pPr>
        <w:tabs>
          <w:tab w:val="left" w:pos="3060"/>
        </w:tabs>
      </w:pPr>
    </w:p>
    <w:p w14:paraId="1654F69E" w14:textId="77777777" w:rsidR="00385A21" w:rsidRPr="00385A21" w:rsidRDefault="00385A21" w:rsidP="00385A21"/>
    <w:p w14:paraId="5485D653" w14:textId="77777777" w:rsidR="00385A21" w:rsidRPr="00385A21" w:rsidRDefault="00385A21" w:rsidP="00385A21">
      <w:pPr>
        <w:tabs>
          <w:tab w:val="left" w:pos="6084"/>
        </w:tabs>
      </w:pPr>
    </w:p>
    <w:p w14:paraId="2D7C2092" w14:textId="77777777" w:rsidR="00385A21" w:rsidRDefault="00385A21" w:rsidP="00385A21">
      <w:pPr>
        <w:pStyle w:val="1"/>
        <w:framePr w:w="9749" w:h="10910" w:hRule="exact" w:wrap="none" w:vAnchor="page" w:hAnchor="page" w:x="1360" w:y="336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14:paraId="0DFA4288" w14:textId="77777777" w:rsidR="000B2462" w:rsidRDefault="00385A21" w:rsidP="000B2462">
      <w:pPr>
        <w:pStyle w:val="1"/>
        <w:framePr w:w="9749" w:h="10910" w:hRule="exact" w:wrap="none" w:vAnchor="page" w:hAnchor="page" w:x="1360" w:y="3361"/>
        <w:shd w:val="clear" w:color="auto" w:fill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  <w:r w:rsidR="007D0C8F">
        <w:rPr>
          <w:b/>
          <w:bCs/>
        </w:rPr>
        <w:t xml:space="preserve">о порядке предоставления платных образовательных услуг </w:t>
      </w:r>
    </w:p>
    <w:p w14:paraId="54D70571" w14:textId="77777777" w:rsidR="000B2462" w:rsidRDefault="007D0C8F" w:rsidP="000B2462">
      <w:pPr>
        <w:pStyle w:val="1"/>
        <w:framePr w:w="9749" w:h="10910" w:hRule="exact" w:wrap="none" w:vAnchor="page" w:hAnchor="page" w:x="1360" w:y="3361"/>
        <w:shd w:val="clear" w:color="auto" w:fill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муниципальным бюджетным общеобразовательным учреждением </w:t>
      </w:r>
    </w:p>
    <w:p w14:paraId="76A1F818" w14:textId="40543595" w:rsidR="000B2462" w:rsidRDefault="00D7333F" w:rsidP="00D7333F">
      <w:pPr>
        <w:pStyle w:val="1"/>
        <w:framePr w:w="9749" w:h="10910" w:hRule="exact" w:wrap="none" w:vAnchor="page" w:hAnchor="page" w:x="1360" w:y="3361"/>
        <w:shd w:val="clear" w:color="auto" w:fill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>«С</w:t>
      </w:r>
      <w:r w:rsidR="007D0C8F">
        <w:rPr>
          <w:b/>
          <w:bCs/>
        </w:rPr>
        <w:t>редн</w:t>
      </w:r>
      <w:r>
        <w:rPr>
          <w:b/>
          <w:bCs/>
        </w:rPr>
        <w:t>яя</w:t>
      </w:r>
      <w:r w:rsidR="007D0C8F">
        <w:rPr>
          <w:b/>
          <w:bCs/>
        </w:rPr>
        <w:t xml:space="preserve"> общеобразовательн</w:t>
      </w:r>
      <w:r>
        <w:rPr>
          <w:b/>
          <w:bCs/>
        </w:rPr>
        <w:t>ая</w:t>
      </w:r>
      <w:r w:rsidR="007D0C8F">
        <w:rPr>
          <w:b/>
          <w:bCs/>
        </w:rPr>
        <w:t xml:space="preserve"> школ</w:t>
      </w:r>
      <w:r>
        <w:rPr>
          <w:b/>
          <w:bCs/>
        </w:rPr>
        <w:t>а</w:t>
      </w:r>
      <w:r w:rsidR="007D0C8F">
        <w:rPr>
          <w:b/>
          <w:bCs/>
        </w:rPr>
        <w:t xml:space="preserve"> № </w:t>
      </w:r>
      <w:r>
        <w:rPr>
          <w:b/>
          <w:bCs/>
        </w:rPr>
        <w:t>25 имени К.Д. Ушинского»</w:t>
      </w:r>
      <w:r w:rsidR="007D0C8F">
        <w:rPr>
          <w:b/>
          <w:bCs/>
        </w:rPr>
        <w:t xml:space="preserve"> </w:t>
      </w:r>
    </w:p>
    <w:p w14:paraId="34AF85C3" w14:textId="3CF96238" w:rsidR="000B2462" w:rsidRDefault="00D7333F" w:rsidP="000B2462">
      <w:pPr>
        <w:pStyle w:val="1"/>
        <w:framePr w:w="9749" w:h="10910" w:hRule="exact" w:wrap="none" w:vAnchor="page" w:hAnchor="page" w:x="1360" w:y="3361"/>
        <w:shd w:val="clear" w:color="auto" w:fill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CAB5CA3" w14:textId="77777777" w:rsidR="000B2462" w:rsidRPr="000B2462" w:rsidRDefault="000B2462" w:rsidP="000B2462">
      <w:pPr>
        <w:pStyle w:val="1"/>
        <w:framePr w:w="9749" w:h="10910" w:hRule="exact" w:wrap="none" w:vAnchor="page" w:hAnchor="page" w:x="1360" w:y="3361"/>
        <w:shd w:val="clear" w:color="auto" w:fill="auto"/>
        <w:ind w:firstLine="0"/>
        <w:contextualSpacing/>
        <w:jc w:val="center"/>
        <w:rPr>
          <w:b/>
          <w:bCs/>
        </w:rPr>
      </w:pPr>
    </w:p>
    <w:p w14:paraId="650DA80A" w14:textId="77777777" w:rsidR="00385A21" w:rsidRDefault="00385A21" w:rsidP="00385A21">
      <w:pPr>
        <w:pStyle w:val="11"/>
        <w:framePr w:w="9749" w:h="10910" w:hRule="exact" w:wrap="none" w:vAnchor="page" w:hAnchor="page" w:x="1360" w:y="3361"/>
        <w:numPr>
          <w:ilvl w:val="0"/>
          <w:numId w:val="1"/>
        </w:numPr>
        <w:shd w:val="clear" w:color="auto" w:fill="auto"/>
        <w:tabs>
          <w:tab w:val="left" w:pos="326"/>
        </w:tabs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14:paraId="57F464C4" w14:textId="77777777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1"/>
          <w:numId w:val="1"/>
        </w:numPr>
        <w:shd w:val="clear" w:color="auto" w:fill="auto"/>
        <w:tabs>
          <w:tab w:val="left" w:pos="1075"/>
        </w:tabs>
        <w:ind w:firstLine="580"/>
        <w:jc w:val="both"/>
      </w:pPr>
      <w:r>
        <w:t>Настоящее положение об оказании платных образовательных услуг (далее - положение)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15.09.2020 №1441 «Об утверждении Правил оказания платных образовательных услуг» и регламентирует порядок оказания платных образовательных услуг.</w:t>
      </w:r>
    </w:p>
    <w:p w14:paraId="55CAAAF0" w14:textId="30B4660E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1"/>
          <w:numId w:val="1"/>
        </w:numPr>
        <w:shd w:val="clear" w:color="auto" w:fill="auto"/>
        <w:tabs>
          <w:tab w:val="left" w:pos="1075"/>
        </w:tabs>
        <w:ind w:firstLine="580"/>
        <w:jc w:val="both"/>
      </w:pPr>
      <w:r>
        <w:t xml:space="preserve">Настоящее положение определяет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и населения города Ставрополя на услуги дополнительного образования, обеспечения занятости детей в возрасте от 5 до 18 лет, привлечения дополнительных финансовых средств для обеспечения, развития и совершенствования услуг населению, укрепления материально-технической базы </w:t>
      </w:r>
      <w:r w:rsidR="000B2462">
        <w:t xml:space="preserve">МБОУ СОШ № </w:t>
      </w:r>
      <w:r w:rsidR="00D7333F">
        <w:t>25 им. К.Д. Ушинского</w:t>
      </w:r>
      <w:r w:rsidR="000B2462">
        <w:t xml:space="preserve"> </w:t>
      </w:r>
      <w:r w:rsidR="00D7333F">
        <w:t xml:space="preserve"> </w:t>
      </w:r>
      <w:r w:rsidR="000B2462">
        <w:t>(далее - школа</w:t>
      </w:r>
      <w:r>
        <w:t>).</w:t>
      </w:r>
    </w:p>
    <w:p w14:paraId="5B0C9D11" w14:textId="77777777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1"/>
          <w:numId w:val="1"/>
        </w:numPr>
        <w:shd w:val="clear" w:color="auto" w:fill="auto"/>
        <w:tabs>
          <w:tab w:val="left" w:pos="1084"/>
        </w:tabs>
        <w:ind w:firstLine="580"/>
        <w:jc w:val="both"/>
      </w:pPr>
      <w:r>
        <w:t>В настоящем положении используются следующие понятия:</w:t>
      </w:r>
    </w:p>
    <w:p w14:paraId="0DF273E3" w14:textId="77777777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0"/>
          <w:numId w:val="2"/>
        </w:numPr>
        <w:shd w:val="clear" w:color="auto" w:fill="auto"/>
        <w:tabs>
          <w:tab w:val="left" w:pos="1024"/>
        </w:tabs>
        <w:ind w:firstLine="720"/>
        <w:jc w:val="both"/>
      </w:pPr>
      <w:r>
        <w:rPr>
          <w:i/>
          <w:iCs/>
        </w:rPr>
        <w:t>платные образовательные услуги</w:t>
      </w:r>
      <w:r>
        <w:t xml:space="preserve"> - образовательная деятельность исполнителя за счет заказчика по договорам об оказании платных образовательных услуг (далее - договор);</w:t>
      </w:r>
    </w:p>
    <w:p w14:paraId="295495B8" w14:textId="77777777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0"/>
          <w:numId w:val="2"/>
        </w:numPr>
        <w:shd w:val="clear" w:color="auto" w:fill="auto"/>
        <w:tabs>
          <w:tab w:val="left" w:pos="1024"/>
        </w:tabs>
        <w:ind w:firstLine="720"/>
        <w:jc w:val="both"/>
      </w:pPr>
      <w:r>
        <w:rPr>
          <w:i/>
          <w:iCs/>
        </w:rPr>
        <w:t>заказчик</w:t>
      </w:r>
      <w:r>
        <w:t xml:space="preserve">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2D008DE9" w14:textId="77777777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0"/>
          <w:numId w:val="2"/>
        </w:numPr>
        <w:shd w:val="clear" w:color="auto" w:fill="auto"/>
        <w:tabs>
          <w:tab w:val="left" w:pos="1024"/>
        </w:tabs>
        <w:spacing w:line="262" w:lineRule="auto"/>
        <w:ind w:firstLine="720"/>
        <w:jc w:val="both"/>
      </w:pPr>
      <w:r>
        <w:rPr>
          <w:i/>
          <w:iCs/>
        </w:rPr>
        <w:t>исполнитель</w:t>
      </w:r>
      <w:r w:rsidR="000B2462">
        <w:t xml:space="preserve"> - школа</w:t>
      </w:r>
      <w:r>
        <w:t>;</w:t>
      </w:r>
    </w:p>
    <w:p w14:paraId="0950E3DD" w14:textId="77777777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0"/>
          <w:numId w:val="2"/>
        </w:numPr>
        <w:shd w:val="clear" w:color="auto" w:fill="auto"/>
        <w:tabs>
          <w:tab w:val="left" w:pos="1024"/>
        </w:tabs>
        <w:ind w:firstLine="720"/>
        <w:jc w:val="both"/>
      </w:pPr>
      <w:r>
        <w:rPr>
          <w:i/>
          <w:iCs/>
        </w:rPr>
        <w:t>обучающийся</w:t>
      </w:r>
      <w:r>
        <w:t xml:space="preserve"> - физическое лицо, осваивающее образовательную программу, предусмотренную договором, заключенным между заказчиком и исполнителем.</w:t>
      </w:r>
    </w:p>
    <w:p w14:paraId="7F423BF2" w14:textId="77777777" w:rsidR="000B2462" w:rsidRDefault="000B2462" w:rsidP="000B2462">
      <w:pPr>
        <w:pStyle w:val="1"/>
        <w:framePr w:w="9749" w:h="10910" w:hRule="exact" w:wrap="none" w:vAnchor="page" w:hAnchor="page" w:x="1360" w:y="3361"/>
        <w:shd w:val="clear" w:color="auto" w:fill="auto"/>
        <w:tabs>
          <w:tab w:val="left" w:pos="1024"/>
        </w:tabs>
        <w:ind w:left="720" w:firstLine="0"/>
        <w:jc w:val="both"/>
      </w:pPr>
    </w:p>
    <w:p w14:paraId="2B02A8A1" w14:textId="77777777" w:rsidR="00385A21" w:rsidRDefault="00385A21" w:rsidP="00385A21">
      <w:pPr>
        <w:pStyle w:val="11"/>
        <w:framePr w:w="9749" w:h="10910" w:hRule="exact" w:wrap="none" w:vAnchor="page" w:hAnchor="page" w:x="1360" w:y="3361"/>
        <w:numPr>
          <w:ilvl w:val="0"/>
          <w:numId w:val="1"/>
        </w:numPr>
        <w:shd w:val="clear" w:color="auto" w:fill="auto"/>
        <w:tabs>
          <w:tab w:val="left" w:pos="321"/>
        </w:tabs>
      </w:pPr>
      <w:bookmarkStart w:id="2" w:name="bookmark2"/>
      <w:bookmarkStart w:id="3" w:name="bookmark3"/>
      <w:r>
        <w:t>Условия оказания платных образовательных услуг</w:t>
      </w:r>
      <w:bookmarkEnd w:id="2"/>
      <w:bookmarkEnd w:id="3"/>
    </w:p>
    <w:p w14:paraId="200BE9C1" w14:textId="77777777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1"/>
          <w:numId w:val="1"/>
        </w:numPr>
        <w:shd w:val="clear" w:color="auto" w:fill="auto"/>
        <w:tabs>
          <w:tab w:val="left" w:pos="1214"/>
        </w:tabs>
        <w:ind w:firstLine="720"/>
        <w:jc w:val="both"/>
      </w:pPr>
      <w:r>
        <w:t>Исполнитель оказывает платные образовательные услуги, не предусмотренные государственным заданием, по видам образования и подвидам дополнительного образования, предусмотренным уставом и лицензией на осуществление образовательной деятельности, на одинаковых при оказании одних и тех же услуг условиях.</w:t>
      </w:r>
    </w:p>
    <w:p w14:paraId="04134C9C" w14:textId="77777777" w:rsidR="00385A21" w:rsidRDefault="00385A21" w:rsidP="00385A21">
      <w:pPr>
        <w:pStyle w:val="1"/>
        <w:framePr w:w="9749" w:h="10910" w:hRule="exact" w:wrap="none" w:vAnchor="page" w:hAnchor="page" w:x="1360" w:y="3361"/>
        <w:numPr>
          <w:ilvl w:val="1"/>
          <w:numId w:val="1"/>
        </w:numPr>
        <w:shd w:val="clear" w:color="auto" w:fill="auto"/>
        <w:tabs>
          <w:tab w:val="left" w:pos="1205"/>
        </w:tabs>
        <w:ind w:firstLine="720"/>
        <w:jc w:val="both"/>
      </w:pPr>
      <w:r>
        <w:t>Платные образовательные услуги оказываются за счет средств заказчика и не могут быть оказаны взамен или в рамках образовательной деятельности, финансируемой за счет средств бюджета.</w:t>
      </w:r>
    </w:p>
    <w:p w14:paraId="736EB8B0" w14:textId="77777777" w:rsidR="00385A21" w:rsidRPr="00385A21" w:rsidRDefault="00385A21" w:rsidP="00385A21"/>
    <w:p w14:paraId="79B024BB" w14:textId="77777777" w:rsidR="001E1E82" w:rsidRPr="00385A21" w:rsidRDefault="001E1E82" w:rsidP="00385A21">
      <w:pPr>
        <w:sectPr w:rsidR="001E1E82" w:rsidRPr="00385A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7E103E" w14:textId="77777777" w:rsidR="001E1E82" w:rsidRDefault="001E1E82">
      <w:pPr>
        <w:spacing w:line="1" w:lineRule="exact"/>
      </w:pPr>
    </w:p>
    <w:p w14:paraId="00421389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t>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иных возможностей исполнителя.</w:t>
      </w:r>
    </w:p>
    <w:p w14:paraId="01F42FBD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t>Перечень платных образовательных услуг утверждается приказом исполнителя в соответствии с имеющимися условиями и с учетом запросов и потребностей населения.</w:t>
      </w:r>
    </w:p>
    <w:p w14:paraId="0FD80549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t>Содержание образования в рамках оказываемых платных образовательных услуг определяется в образовательных программах, утверждаемых исполнителем самостоятельно. Исполнитель вправе разрабатывать и утверждать дополнительные образовательные программы для детей и взрослых.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14:paraId="6D4F7608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t>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услуг.</w:t>
      </w:r>
    </w:p>
    <w:p w14:paraId="1C6FF786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t>Основанием для оказания платных образовательных услуг является заключенный между заказчиком и исполнителем договор.</w:t>
      </w:r>
    </w:p>
    <w:p w14:paraId="0E778D0D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  <w:jc w:val="both"/>
      </w:pPr>
      <w:r>
        <w:t>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на нужды учреждения.</w:t>
      </w:r>
    </w:p>
    <w:p w14:paraId="1B6AD622" w14:textId="77777777" w:rsidR="000B2462" w:rsidRDefault="000B2462" w:rsidP="00336297">
      <w:pPr>
        <w:pStyle w:val="1"/>
        <w:framePr w:w="9757" w:h="14677" w:hRule="exact" w:wrap="none" w:vAnchor="page" w:hAnchor="page" w:x="1370" w:y="1199"/>
        <w:shd w:val="clear" w:color="auto" w:fill="auto"/>
        <w:tabs>
          <w:tab w:val="left" w:pos="1206"/>
        </w:tabs>
        <w:ind w:left="720" w:firstLine="0"/>
        <w:jc w:val="both"/>
      </w:pPr>
    </w:p>
    <w:p w14:paraId="6CA5A8D8" w14:textId="77777777" w:rsidR="001E1E82" w:rsidRDefault="00B8301C" w:rsidP="00336297">
      <w:pPr>
        <w:pStyle w:val="11"/>
        <w:framePr w:w="9757" w:h="14677" w:hRule="exact" w:wrap="none" w:vAnchor="page" w:hAnchor="page" w:x="1370" w:y="1199"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4" w:name="bookmark4"/>
      <w:bookmarkStart w:id="5" w:name="bookmark5"/>
      <w:r>
        <w:t>Стоимость платных образовательных услуг</w:t>
      </w:r>
      <w:bookmarkEnd w:id="4"/>
      <w:bookmarkEnd w:id="5"/>
    </w:p>
    <w:p w14:paraId="2A4B6626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t>Методику расчета стоимости платных образовательных услуг определяет исполнитель. Стоимость платных образовательных услуг включает в себя все издержки исполнителя по оказанию платных образовательных услуг, включая стоимость учебников, учебных пособий, учебно-методических материалов и средств обучения и воспитания, коммунальные услуги, оплату труда работников, амортизацию оборудования и имущества.</w:t>
      </w:r>
    </w:p>
    <w:p w14:paraId="299A8710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01"/>
        </w:tabs>
        <w:ind w:firstLine="720"/>
        <w:jc w:val="both"/>
      </w:pPr>
      <w:r>
        <w:t>Стоимость платных образовательных услуг определяется на основании расчета себестоимости платной образовательной услуги по соответствующей образовательной программе и утверждается в российских рублях приказом исполнителя.</w:t>
      </w:r>
    </w:p>
    <w:p w14:paraId="283C40B0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196"/>
        </w:tabs>
        <w:ind w:firstLine="720"/>
        <w:jc w:val="both"/>
      </w:pPr>
      <w:r>
        <w:t>Стоимость заключенных договоров может быть увеличена лишь с учетом уровня инфляции в порядке, предусмотренном законодательством Российской Федерации.</w:t>
      </w:r>
    </w:p>
    <w:p w14:paraId="2A8A6B8B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  <w:jc w:val="both"/>
      </w:pPr>
      <w:r>
        <w:t>Порядок и сроки оплаты платных образовательных услуг определяются договором.</w:t>
      </w:r>
    </w:p>
    <w:p w14:paraId="1B4C718A" w14:textId="77777777" w:rsidR="000B2462" w:rsidRDefault="000B2462" w:rsidP="00336297">
      <w:pPr>
        <w:pStyle w:val="1"/>
        <w:framePr w:w="9757" w:h="14677" w:hRule="exact" w:wrap="none" w:vAnchor="page" w:hAnchor="page" w:x="1370" w:y="1199"/>
        <w:shd w:val="clear" w:color="auto" w:fill="auto"/>
        <w:tabs>
          <w:tab w:val="left" w:pos="1206"/>
        </w:tabs>
        <w:ind w:left="720" w:firstLine="0"/>
        <w:jc w:val="both"/>
      </w:pPr>
    </w:p>
    <w:p w14:paraId="5EAC7DE4" w14:textId="77777777" w:rsidR="001E1E82" w:rsidRDefault="00B8301C" w:rsidP="00336297">
      <w:pPr>
        <w:pStyle w:val="11"/>
        <w:framePr w:w="9757" w:h="14677" w:hRule="exact" w:wrap="none" w:vAnchor="page" w:hAnchor="page" w:x="1370" w:y="1199"/>
        <w:numPr>
          <w:ilvl w:val="0"/>
          <w:numId w:val="1"/>
        </w:numPr>
        <w:shd w:val="clear" w:color="auto" w:fill="auto"/>
        <w:tabs>
          <w:tab w:val="left" w:pos="322"/>
        </w:tabs>
      </w:pPr>
      <w:bookmarkStart w:id="6" w:name="bookmark6"/>
      <w:bookmarkStart w:id="7" w:name="bookmark7"/>
      <w:r>
        <w:t>Информация об услугах</w:t>
      </w:r>
      <w:bookmarkEnd w:id="6"/>
      <w:bookmarkEnd w:id="7"/>
    </w:p>
    <w:p w14:paraId="1A668DF7" w14:textId="691EEE4E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t>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</w:t>
      </w:r>
      <w:r w:rsidR="000B2462">
        <w:t>нителя в сети Интернет по адресу</w:t>
      </w:r>
      <w:r w:rsidR="000B2462" w:rsidRPr="000B2462">
        <w:t xml:space="preserve"> </w:t>
      </w:r>
      <w:hyperlink r:id="rId7" w:history="1">
        <w:r w:rsidR="00EE443D" w:rsidRPr="00B622AF">
          <w:rPr>
            <w:rStyle w:val="a7"/>
          </w:rPr>
          <w:t>https://sh25-mixajlovsk-r07.gosweb.gosuslugi.ru/</w:t>
        </w:r>
      </w:hyperlink>
      <w:r w:rsidRPr="007B299C">
        <w:rPr>
          <w:lang w:eastAsia="en-US" w:bidi="en-US"/>
        </w:rPr>
        <w:t xml:space="preserve">, </w:t>
      </w:r>
      <w:r>
        <w:t>на информационных стендах в местах осуществления образовательной деятельности</w:t>
      </w:r>
      <w:r>
        <w:rPr>
          <w:rFonts w:ascii="Arial" w:eastAsia="Arial" w:hAnsi="Arial" w:cs="Arial"/>
        </w:rPr>
        <w:t>.</w:t>
      </w:r>
    </w:p>
    <w:p w14:paraId="6B60F30D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01"/>
        </w:tabs>
        <w:ind w:firstLine="720"/>
        <w:jc w:val="both"/>
      </w:pPr>
      <w:r>
        <w:t>Ответственность за актуальность и достоверность информации о платных образовательных услугах несет должностное лицо, назначенное приказом руководителем исполнителя.</w:t>
      </w:r>
    </w:p>
    <w:p w14:paraId="01592E04" w14:textId="77777777" w:rsidR="001E1E82" w:rsidRDefault="00B8301C" w:rsidP="00336297">
      <w:pPr>
        <w:pStyle w:val="11"/>
        <w:framePr w:w="9757" w:h="14677" w:hRule="exact" w:wrap="none" w:vAnchor="page" w:hAnchor="page" w:x="1370" w:y="1199"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8" w:name="bookmark8"/>
      <w:bookmarkStart w:id="9" w:name="bookmark9"/>
      <w:r>
        <w:t>Порядок заключения договоров</w:t>
      </w:r>
      <w:bookmarkEnd w:id="8"/>
      <w:bookmarkEnd w:id="9"/>
    </w:p>
    <w:p w14:paraId="5546FF55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01"/>
        </w:tabs>
        <w:ind w:firstLine="720"/>
        <w:jc w:val="both"/>
      </w:pPr>
      <w:r>
        <w:t>Договор заключается в простой письменной форме и содержит сведения, предусмотренные законодательством Российской Федерации об образовании.</w:t>
      </w:r>
    </w:p>
    <w:p w14:paraId="1FBE3C58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  <w:jc w:val="both"/>
      </w:pPr>
      <w:r>
        <w:t>Договор может быть заключен только с 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14:paraId="601DC074" w14:textId="77777777" w:rsidR="001E1E82" w:rsidRDefault="00B8301C" w:rsidP="00336297">
      <w:pPr>
        <w:pStyle w:val="1"/>
        <w:framePr w:w="9757" w:h="146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20"/>
        </w:tabs>
        <w:ind w:firstLine="720"/>
        <w:jc w:val="both"/>
      </w:pPr>
      <w:r>
        <w:t>Для заключения договора с заказчиком - физическим лицом последний</w:t>
      </w:r>
    </w:p>
    <w:p w14:paraId="706CFCBA" w14:textId="77777777" w:rsidR="001E1E82" w:rsidRDefault="00B8301C">
      <w:pPr>
        <w:pStyle w:val="a5"/>
        <w:framePr w:wrap="none" w:vAnchor="page" w:hAnchor="page" w:x="10912" w:y="15695"/>
        <w:shd w:val="clear" w:color="auto" w:fill="auto"/>
      </w:pPr>
      <w:r>
        <w:t>2</w:t>
      </w:r>
    </w:p>
    <w:p w14:paraId="20285C90" w14:textId="77777777" w:rsidR="001E1E82" w:rsidRDefault="001E1E82">
      <w:pPr>
        <w:spacing w:line="1" w:lineRule="exact"/>
        <w:sectPr w:rsidR="001E1E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73D6DB" w14:textId="77777777" w:rsidR="001E1E82" w:rsidRDefault="001E1E82">
      <w:pPr>
        <w:spacing w:line="1" w:lineRule="exact"/>
      </w:pPr>
    </w:p>
    <w:p w14:paraId="42066188" w14:textId="77777777" w:rsidR="001E1E82" w:rsidRDefault="00B8301C" w:rsidP="000B2462">
      <w:pPr>
        <w:pStyle w:val="1"/>
        <w:framePr w:w="9853" w:h="14977" w:hRule="exact" w:wrap="none" w:vAnchor="page" w:hAnchor="page" w:x="1370" w:y="1199"/>
        <w:shd w:val="clear" w:color="auto" w:fill="auto"/>
        <w:ind w:firstLine="0"/>
        <w:jc w:val="both"/>
      </w:pPr>
      <w:r>
        <w:t>представляет документ, удостоверяющий личность, и иные 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14:paraId="09D86D4F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00"/>
        </w:tabs>
        <w:ind w:firstLine="720"/>
        <w:jc w:val="both"/>
      </w:pPr>
      <w:r>
        <w:t>Для заключения договора с заказчиком - юридическим лицом последний представляет:</w:t>
      </w:r>
    </w:p>
    <w:p w14:paraId="4EE62D71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994"/>
        </w:tabs>
        <w:ind w:firstLine="720"/>
        <w:jc w:val="both"/>
      </w:pPr>
      <w:r>
        <w:t>заверенную копию учредительных документов;</w:t>
      </w:r>
    </w:p>
    <w:p w14:paraId="6F6A154D" w14:textId="3341BAB5" w:rsidR="001E1E82" w:rsidRDefault="000B2462" w:rsidP="000B2462">
      <w:pPr>
        <w:pStyle w:val="1"/>
        <w:framePr w:w="9853" w:h="14977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994"/>
          <w:tab w:val="left" w:pos="2462"/>
          <w:tab w:val="left" w:pos="9043"/>
        </w:tabs>
        <w:ind w:firstLine="720"/>
        <w:jc w:val="both"/>
      </w:pPr>
      <w:r>
        <w:t>заверенную копию </w:t>
      </w:r>
      <w:r w:rsidR="00B8301C">
        <w:t>докуме</w:t>
      </w:r>
      <w:r>
        <w:t>нта, подтверждающего полномочия </w:t>
      </w:r>
      <w:r w:rsidR="00B8301C">
        <w:t>лица,</w:t>
      </w:r>
      <w:r>
        <w:t> </w:t>
      </w:r>
      <w:r w:rsidR="00B8301C">
        <w:t>подписывающего договор от имени заказчика;</w:t>
      </w:r>
    </w:p>
    <w:p w14:paraId="53C00F3A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984"/>
        </w:tabs>
        <w:ind w:firstLine="720"/>
        <w:jc w:val="both"/>
      </w:pPr>
      <w:r>
        <w:t>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14:paraId="0A14FF69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24"/>
        </w:tabs>
        <w:ind w:firstLine="720"/>
        <w:jc w:val="both"/>
      </w:pPr>
      <w:r>
        <w:t>Факт ознакомления обучающегося и (или) его родителей, законных представителей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приеме на обучение по дополнительным образовательным программам.</w:t>
      </w:r>
    </w:p>
    <w:p w14:paraId="629722BA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1"/>
          <w:numId w:val="1"/>
        </w:numPr>
        <w:shd w:val="clear" w:color="auto" w:fill="auto"/>
        <w:tabs>
          <w:tab w:val="left" w:pos="1224"/>
        </w:tabs>
        <w:ind w:firstLine="720"/>
        <w:jc w:val="both"/>
      </w:pPr>
      <w:r>
        <w:t>Договор заключается в двух идентичных экземплярах, один из которых находится у исполнителя, другой - у заказчика.</w:t>
      </w:r>
    </w:p>
    <w:p w14:paraId="5B1C33A1" w14:textId="77777777" w:rsidR="000B2462" w:rsidRDefault="000B2462" w:rsidP="000B2462">
      <w:pPr>
        <w:pStyle w:val="1"/>
        <w:framePr w:w="9853" w:h="14977" w:hRule="exact" w:wrap="none" w:vAnchor="page" w:hAnchor="page" w:x="1370" w:y="1199"/>
        <w:shd w:val="clear" w:color="auto" w:fill="auto"/>
        <w:tabs>
          <w:tab w:val="left" w:pos="1224"/>
        </w:tabs>
        <w:ind w:left="720" w:firstLine="0"/>
        <w:jc w:val="both"/>
      </w:pPr>
    </w:p>
    <w:p w14:paraId="63F57D34" w14:textId="77777777" w:rsidR="001E1E82" w:rsidRDefault="000B2462" w:rsidP="000B2462">
      <w:pPr>
        <w:pStyle w:val="11"/>
        <w:framePr w:w="9853" w:h="14977" w:hRule="exact" w:wrap="none" w:vAnchor="page" w:hAnchor="page" w:x="1370" w:y="1199"/>
        <w:shd w:val="clear" w:color="auto" w:fill="auto"/>
        <w:tabs>
          <w:tab w:val="left" w:pos="1781"/>
        </w:tabs>
      </w:pPr>
      <w:r>
        <w:t>6. </w:t>
      </w:r>
      <w:bookmarkStart w:id="10" w:name="bookmark10"/>
      <w:bookmarkStart w:id="11" w:name="bookmark11"/>
      <w:r w:rsidR="00B8301C">
        <w:t>Основания возникновения,</w:t>
      </w:r>
      <w:r w:rsidR="00B8301C">
        <w:br/>
        <w:t>изменения и прекращения образовательных отношений</w:t>
      </w:r>
      <w:bookmarkEnd w:id="10"/>
      <w:bookmarkEnd w:id="11"/>
    </w:p>
    <w:p w14:paraId="5BD12C4D" w14:textId="77777777" w:rsidR="000B2462" w:rsidRDefault="000B2462" w:rsidP="000B2462">
      <w:pPr>
        <w:pStyle w:val="11"/>
        <w:framePr w:w="9853" w:h="14977" w:hRule="exact" w:wrap="none" w:vAnchor="page" w:hAnchor="page" w:x="1370" w:y="1199"/>
        <w:shd w:val="clear" w:color="auto" w:fill="auto"/>
        <w:tabs>
          <w:tab w:val="left" w:pos="1781"/>
        </w:tabs>
      </w:pPr>
    </w:p>
    <w:p w14:paraId="029D5BD8" w14:textId="77777777" w:rsidR="001E1E82" w:rsidRDefault="00B8301C" w:rsidP="00336297">
      <w:pPr>
        <w:pStyle w:val="1"/>
        <w:framePr w:w="9853" w:h="14977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24"/>
        </w:tabs>
        <w:jc w:val="both"/>
      </w:pPr>
      <w:r>
        <w:t>Прием на обучение по платным образовательным программам осуществляется в течение учебного года при наличии свободных мест в соответствии с правилами приема на обучение по дополнительным образовательным программам, утвержденными исполнителем.</w:t>
      </w:r>
    </w:p>
    <w:p w14:paraId="69D92716" w14:textId="77777777" w:rsidR="001E1E82" w:rsidRDefault="00B8301C" w:rsidP="00336297">
      <w:pPr>
        <w:pStyle w:val="1"/>
        <w:framePr w:w="9853" w:h="14977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20"/>
        </w:tabs>
        <w:jc w:val="both"/>
      </w:pPr>
      <w:r>
        <w:t>Основанием возникновения образовательных отношений является приказ исполнителя о приеме обучающегося на обучение по платным образовательным программам. Исполнитель издает приказ о приеме обучающегося на обучение по платным образовательным программам на основании заключенного договора не позднее 3 (трех) рабочих дней с момента заключения договора.</w:t>
      </w:r>
    </w:p>
    <w:p w14:paraId="4ABD6AFC" w14:textId="77777777" w:rsidR="001E1E82" w:rsidRDefault="00B8301C" w:rsidP="00336297">
      <w:pPr>
        <w:pStyle w:val="1"/>
        <w:framePr w:w="9853" w:h="14977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15"/>
        </w:tabs>
        <w:jc w:val="both"/>
      </w:pPr>
      <w:r>
        <w:t>Образовательные отношения изменяются в случае изменения условий получения обучающимся образования, которые повлекли за собой изменение взаимных прав и обязанностей заказчика, исполнителя и обучающегося.</w:t>
      </w:r>
    </w:p>
    <w:p w14:paraId="5FBE16EB" w14:textId="77777777" w:rsidR="001E1E82" w:rsidRDefault="00B8301C" w:rsidP="00336297">
      <w:pPr>
        <w:pStyle w:val="1"/>
        <w:framePr w:w="9853" w:h="14977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20"/>
        </w:tabs>
        <w:jc w:val="both"/>
      </w:pPr>
      <w:r>
        <w:t>Основанием изменения образовательных отношений является приказ исполнителя. Исполнитель издает приказ на основании внесения соответствующих изменений в заключенный договор не позднее 3 (трех) рабочих дней с момента заключения дополнительного соглашения к договору.</w:t>
      </w:r>
    </w:p>
    <w:p w14:paraId="1A821941" w14:textId="77777777" w:rsidR="001E1E82" w:rsidRDefault="00B8301C" w:rsidP="00336297">
      <w:pPr>
        <w:pStyle w:val="1"/>
        <w:framePr w:w="9853" w:h="14977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15"/>
        </w:tabs>
        <w:jc w:val="both"/>
      </w:pPr>
      <w:r>
        <w:t>Образовательные отношения с обучающимися прекращаются по основаниям, предусмотренным законодательством Российской Федерации об образовании, а также в связи с:</w:t>
      </w:r>
    </w:p>
    <w:p w14:paraId="0C0F8AF6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980"/>
        </w:tabs>
        <w:ind w:firstLine="720"/>
        <w:jc w:val="both"/>
      </w:pPr>
      <w:r>
        <w:t>применением к обучающемуся, достигшему возраста 15 лет, отчисления как меры дисциплинарного взыскания;</w:t>
      </w:r>
    </w:p>
    <w:p w14:paraId="4B52C99F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1037"/>
        </w:tabs>
        <w:ind w:firstLine="720"/>
        <w:jc w:val="both"/>
      </w:pPr>
      <w:r>
        <w:t>установлением нарушения порядка приема в образовательную организацию, повлекшего по вине обучающегося его незаконное зачисление;</w:t>
      </w:r>
    </w:p>
    <w:p w14:paraId="420DB2D3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994"/>
        </w:tabs>
        <w:ind w:firstLine="720"/>
        <w:jc w:val="both"/>
      </w:pPr>
      <w:r>
        <w:t>просрочкой оплаты стоимости платных образовательных услуг;</w:t>
      </w:r>
    </w:p>
    <w:p w14:paraId="22922F3B" w14:textId="77777777" w:rsidR="001E1E82" w:rsidRDefault="00B8301C" w:rsidP="000B2462">
      <w:pPr>
        <w:pStyle w:val="1"/>
        <w:framePr w:w="9853" w:h="14977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975"/>
        </w:tabs>
        <w:ind w:firstLine="720"/>
        <w:jc w:val="both"/>
      </w:pPr>
      <w:r>
        <w:t>невозможностью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D2AB775" w14:textId="77777777" w:rsidR="001E1E82" w:rsidRDefault="00B8301C" w:rsidP="00336297">
      <w:pPr>
        <w:pStyle w:val="1"/>
        <w:framePr w:w="9853" w:h="14977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24"/>
        </w:tabs>
        <w:jc w:val="both"/>
      </w:pPr>
      <w:r>
        <w:t>Факт действий (бездействия) обучающегося, препятствующих надлежащему исполнению обязательств исполнителем, должен быть подтвержден документально в соответствии с порядком применения к обучающимся мер дисциплинарного взыскания, установленным законодательством Российской Федерации.</w:t>
      </w:r>
    </w:p>
    <w:p w14:paraId="4ACCF937" w14:textId="77777777" w:rsidR="001E1E82" w:rsidRDefault="00B8301C" w:rsidP="00336297">
      <w:pPr>
        <w:pStyle w:val="1"/>
        <w:framePr w:w="9853" w:h="14977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15"/>
        </w:tabs>
        <w:jc w:val="both"/>
      </w:pPr>
      <w:r>
        <w:t>Основанием прекращения образовательных отношений является приказ об отчислении обучающегося. Договор с заказчиком расторгается на основании изданного приказа. Датой расторжения договора является дата отчисления обучающегося.</w:t>
      </w:r>
    </w:p>
    <w:p w14:paraId="34819A88" w14:textId="77777777" w:rsidR="001E1E82" w:rsidRDefault="00B8301C">
      <w:pPr>
        <w:pStyle w:val="a5"/>
        <w:framePr w:wrap="none" w:vAnchor="page" w:hAnchor="page" w:x="10912" w:y="15695"/>
        <w:shd w:val="clear" w:color="auto" w:fill="auto"/>
      </w:pPr>
      <w:r>
        <w:t>3</w:t>
      </w:r>
    </w:p>
    <w:p w14:paraId="6B122E4B" w14:textId="77777777" w:rsidR="001E1E82" w:rsidRDefault="001E1E82">
      <w:pPr>
        <w:spacing w:line="1" w:lineRule="exact"/>
        <w:sectPr w:rsidR="001E1E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86D9C0" w14:textId="77777777" w:rsidR="001E1E82" w:rsidRDefault="001E1E82">
      <w:pPr>
        <w:spacing w:line="1" w:lineRule="exact"/>
      </w:pPr>
    </w:p>
    <w:p w14:paraId="575C60CF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33"/>
        </w:tabs>
        <w:jc w:val="both"/>
      </w:pPr>
      <w:r>
        <w:t>В случае досрочного расторжения договора по инициативе заказчика главный бухгалтер осуществляет сверку расчетов с заказчиком по договору на дату расторжения договора в день получения уведомления о расторжении договора по инициативе заказчика.</w:t>
      </w:r>
    </w:p>
    <w:p w14:paraId="0DFAB8AC" w14:textId="77777777" w:rsidR="001E1E82" w:rsidRDefault="00B8301C" w:rsidP="00EE443D">
      <w:pPr>
        <w:pStyle w:val="1"/>
        <w:framePr w:w="9831" w:h="14852" w:hRule="exact" w:wrap="none" w:vAnchor="page" w:hAnchor="page" w:x="1370" w:y="1199"/>
        <w:shd w:val="clear" w:color="auto" w:fill="auto"/>
        <w:ind w:firstLine="720"/>
        <w:jc w:val="both"/>
      </w:pPr>
      <w:r>
        <w:t>При наличии задолженности по оплате главный бухгалтер уведомляет ответственного за организацию платных образовательных услуг о сумме задолженности. Ответственный за организацию платных образовательных услуг 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</w:r>
    </w:p>
    <w:p w14:paraId="668B5F4C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233"/>
        </w:tabs>
        <w:jc w:val="both"/>
      </w:pPr>
      <w:r>
        <w:t>В случае досрочного расторжения договора по инициативе исполнителя главный бухгалтер осуществляет сверку расчетов с заказчиком по договору на дату расторжения договора в день издания приказа об отчислении обучающегося.</w:t>
      </w:r>
    </w:p>
    <w:p w14:paraId="0BD3C506" w14:textId="77777777" w:rsidR="001E1E82" w:rsidRDefault="00B8301C" w:rsidP="00EE443D">
      <w:pPr>
        <w:pStyle w:val="1"/>
        <w:framePr w:w="9831" w:h="14852" w:hRule="exact" w:wrap="none" w:vAnchor="page" w:hAnchor="page" w:x="1370" w:y="1199"/>
        <w:shd w:val="clear" w:color="auto" w:fill="auto"/>
        <w:ind w:firstLine="720"/>
        <w:jc w:val="both"/>
      </w:pPr>
      <w:r>
        <w:t>При наличии задолженности по оплате главный бухгалтер уведомляет ответственного за организацию платных образовательных услуг о сумме задолженности.</w:t>
      </w:r>
    </w:p>
    <w:p w14:paraId="563A258F" w14:textId="77777777" w:rsidR="001E1E82" w:rsidRDefault="00B8301C" w:rsidP="00EE443D">
      <w:pPr>
        <w:pStyle w:val="1"/>
        <w:framePr w:w="9831" w:h="14852" w:hRule="exact" w:wrap="none" w:vAnchor="page" w:hAnchor="page" w:x="1370" w:y="1199"/>
        <w:shd w:val="clear" w:color="auto" w:fill="auto"/>
        <w:ind w:firstLine="720"/>
        <w:jc w:val="both"/>
      </w:pPr>
      <w:r>
        <w:t>Ответственный за организацию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обучающегося. В уведомлении указываются:</w:t>
      </w:r>
    </w:p>
    <w:p w14:paraId="0FBFC980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978"/>
        </w:tabs>
        <w:ind w:firstLine="720"/>
        <w:jc w:val="both"/>
      </w:pPr>
      <w:r>
        <w:t>пункт договора, на основании которого принято решение о расторжении договора в одностороннем порядке;</w:t>
      </w:r>
    </w:p>
    <w:p w14:paraId="4BA1F237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  <w:jc w:val="both"/>
      </w:pPr>
      <w:r>
        <w:t>номер и дата приказа об отчислении;</w:t>
      </w:r>
    </w:p>
    <w:p w14:paraId="1ED60318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0"/>
          <w:numId w:val="2"/>
        </w:numPr>
        <w:shd w:val="clear" w:color="auto" w:fill="auto"/>
        <w:tabs>
          <w:tab w:val="left" w:pos="993"/>
        </w:tabs>
        <w:ind w:firstLine="720"/>
        <w:jc w:val="both"/>
      </w:pPr>
      <w:r>
        <w:t>сумма задолженности по оплате на дату расторжения договора и срок ее погашения (при наличии задолженности).</w:t>
      </w:r>
    </w:p>
    <w:p w14:paraId="134184C4" w14:textId="77777777" w:rsidR="001E1E82" w:rsidRDefault="00B8301C" w:rsidP="00EE443D">
      <w:pPr>
        <w:pStyle w:val="1"/>
        <w:framePr w:w="9831" w:h="14852" w:hRule="exact" w:wrap="none" w:vAnchor="page" w:hAnchor="page" w:x="1370" w:y="1199"/>
        <w:shd w:val="clear" w:color="auto" w:fill="auto"/>
        <w:ind w:firstLine="720"/>
        <w:jc w:val="both"/>
      </w:pPr>
      <w:r>
        <w:t>Копия приказа об отчислении и платежные документы (при необходимости) прикладываются к уведомлению.</w:t>
      </w:r>
    </w:p>
    <w:p w14:paraId="538F0CE6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348"/>
        </w:tabs>
        <w:jc w:val="both"/>
      </w:pPr>
      <w:r>
        <w:t>На каждого зачисленного на обучение в рамках оказания платных образовательных услуг заводится папка, в которой хранятся все сданные при приеме документы, копии приказов о возникновении, изменении и прекращении образовательных отношений, уведомлений родителей.</w:t>
      </w:r>
    </w:p>
    <w:p w14:paraId="31EEA826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374"/>
        </w:tabs>
        <w:jc w:val="both"/>
      </w:pPr>
      <w:r>
        <w:t>Перерасчет заказчику за оказанные услуги производится на основании письменного заявления, справки и табеля учета посещаемости (журнала группы).</w:t>
      </w:r>
    </w:p>
    <w:p w14:paraId="2BB5966B" w14:textId="20087DC5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374"/>
        </w:tabs>
        <w:jc w:val="both"/>
      </w:pPr>
      <w:r>
        <w:t xml:space="preserve">Журнал группы ведет каждый учитель. Допускается ведение журнала в электронном виде или на бумажной основе (по решению администрации </w:t>
      </w:r>
      <w:r w:rsidR="00EE443D">
        <w:t>школы</w:t>
      </w:r>
      <w:r>
        <w:t>).</w:t>
      </w:r>
    </w:p>
    <w:p w14:paraId="70584DD3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374"/>
        </w:tabs>
        <w:jc w:val="both"/>
      </w:pPr>
      <w:r>
        <w:t>На основании данных журнала группы учитель заполняет табель учета посещаемост</w:t>
      </w:r>
      <w:r w:rsidR="00336297">
        <w:t>и и сдает в бухгалтерию школы</w:t>
      </w:r>
      <w:r>
        <w:t xml:space="preserve"> не позднее 30 числа каждого месяца.</w:t>
      </w:r>
    </w:p>
    <w:p w14:paraId="06AE9862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4"/>
        </w:numPr>
        <w:shd w:val="clear" w:color="auto" w:fill="auto"/>
        <w:tabs>
          <w:tab w:val="left" w:pos="1374"/>
        </w:tabs>
        <w:jc w:val="both"/>
      </w:pPr>
      <w:r>
        <w:t>В случае досрочного расторжения договора с заказчиком учитель сообщает об этом ответственному за организацию платных услуг и подает табель посещаемости в бухгалтерию не позднее следующего дня за датой поступления заявления о расторжении.</w:t>
      </w:r>
    </w:p>
    <w:p w14:paraId="73189D79" w14:textId="77777777" w:rsidR="001E1E82" w:rsidRDefault="001E1E82" w:rsidP="00EE443D">
      <w:pPr>
        <w:pStyle w:val="1"/>
        <w:framePr w:w="9831" w:h="14852" w:hRule="exact" w:wrap="none" w:vAnchor="page" w:hAnchor="page" w:x="1370" w:y="1199"/>
        <w:shd w:val="clear" w:color="auto" w:fill="auto"/>
        <w:tabs>
          <w:tab w:val="left" w:pos="1374"/>
        </w:tabs>
        <w:ind w:firstLine="0"/>
        <w:jc w:val="both"/>
      </w:pPr>
    </w:p>
    <w:p w14:paraId="125E1BCD" w14:textId="77777777" w:rsidR="001E1E82" w:rsidRDefault="00336297" w:rsidP="00EE443D">
      <w:pPr>
        <w:pStyle w:val="11"/>
        <w:framePr w:w="9831" w:h="14852" w:hRule="exact" w:wrap="none" w:vAnchor="page" w:hAnchor="page" w:x="1370" w:y="1199"/>
        <w:shd w:val="clear" w:color="auto" w:fill="auto"/>
        <w:tabs>
          <w:tab w:val="left" w:pos="345"/>
        </w:tabs>
      </w:pPr>
      <w:bookmarkStart w:id="12" w:name="bookmark12"/>
      <w:bookmarkStart w:id="13" w:name="bookmark13"/>
      <w:r>
        <w:t>7. </w:t>
      </w:r>
      <w:r w:rsidR="00B8301C">
        <w:t>Порядок организации образовательного процесса</w:t>
      </w:r>
      <w:bookmarkEnd w:id="12"/>
      <w:bookmarkEnd w:id="13"/>
    </w:p>
    <w:p w14:paraId="3F5D503A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5"/>
        </w:numPr>
        <w:shd w:val="clear" w:color="auto" w:fill="auto"/>
        <w:tabs>
          <w:tab w:val="left" w:pos="1218"/>
        </w:tabs>
        <w:jc w:val="both"/>
      </w:pPr>
      <w:r>
        <w:t>Исполнитель оказывает платные образовательные услуги в соответствии с образовательной программой (частью образовательной программы) и условиями договора.</w:t>
      </w:r>
    </w:p>
    <w:p w14:paraId="79DBA938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6"/>
        </w:numPr>
        <w:shd w:val="clear" w:color="auto" w:fill="auto"/>
        <w:tabs>
          <w:tab w:val="left" w:pos="1233"/>
        </w:tabs>
        <w:jc w:val="both"/>
      </w:pPr>
      <w:r>
        <w:t>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 их родителей (законных представителей).</w:t>
      </w:r>
    </w:p>
    <w:p w14:paraId="7AF7B59D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6"/>
        </w:numPr>
        <w:shd w:val="clear" w:color="auto" w:fill="auto"/>
        <w:tabs>
          <w:tab w:val="left" w:pos="1218"/>
        </w:tabs>
        <w:jc w:val="both"/>
      </w:pPr>
      <w:r>
        <w:t>Платные образовательные услуги могут оказываться в той форме обучения, которая определена в утвержденной образовательной программе.</w:t>
      </w:r>
    </w:p>
    <w:p w14:paraId="0BFF3403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6"/>
        </w:numPr>
        <w:shd w:val="clear" w:color="auto" w:fill="auto"/>
        <w:tabs>
          <w:tab w:val="left" w:pos="1233"/>
        </w:tabs>
        <w:jc w:val="both"/>
      </w:pPr>
      <w:r>
        <w:t>Платные образовательные услуги могут реализовываться с применением электронного обучения и (или) дистанционных образовательных технологий.</w:t>
      </w:r>
    </w:p>
    <w:p w14:paraId="587B00D3" w14:textId="77777777" w:rsidR="001E1E82" w:rsidRDefault="00B8301C" w:rsidP="00EE443D">
      <w:pPr>
        <w:pStyle w:val="1"/>
        <w:framePr w:w="9831" w:h="14852" w:hRule="exact" w:wrap="none" w:vAnchor="page" w:hAnchor="page" w:x="1370" w:y="1199"/>
        <w:numPr>
          <w:ilvl w:val="1"/>
          <w:numId w:val="6"/>
        </w:numPr>
        <w:shd w:val="clear" w:color="auto" w:fill="auto"/>
        <w:tabs>
          <w:tab w:val="left" w:pos="1218"/>
        </w:tabs>
        <w:jc w:val="both"/>
      </w:pPr>
      <w:r>
        <w:t>Обучающиеся, зачисленные на обучение по договорам об оказании платных образовательных услуг, пользуются академическими правами наравне с обучающимися по основным образовательным программам, финансовое обеспечение которых осуществляется</w:t>
      </w:r>
    </w:p>
    <w:p w14:paraId="01DB7F2A" w14:textId="77777777" w:rsidR="001E1E82" w:rsidRDefault="00B8301C">
      <w:pPr>
        <w:pStyle w:val="a5"/>
        <w:framePr w:wrap="none" w:vAnchor="page" w:hAnchor="page" w:x="10912" w:y="15695"/>
        <w:shd w:val="clear" w:color="auto" w:fill="auto"/>
      </w:pPr>
      <w:r>
        <w:t>4</w:t>
      </w:r>
    </w:p>
    <w:p w14:paraId="5CAA1FEF" w14:textId="77777777" w:rsidR="001E1E82" w:rsidRDefault="001E1E82">
      <w:pPr>
        <w:spacing w:line="1" w:lineRule="exact"/>
        <w:sectPr w:rsidR="001E1E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97FE14" w14:textId="77777777" w:rsidR="001E1E82" w:rsidRDefault="001E1E82">
      <w:pPr>
        <w:spacing w:line="1" w:lineRule="exact"/>
      </w:pPr>
    </w:p>
    <w:p w14:paraId="32FAFF1D" w14:textId="77777777" w:rsidR="001E1E82" w:rsidRDefault="00B8301C" w:rsidP="0096364A">
      <w:pPr>
        <w:pStyle w:val="1"/>
        <w:framePr w:w="9817" w:h="13914" w:hRule="exact" w:wrap="none" w:vAnchor="page" w:hAnchor="page" w:x="1370" w:y="1204"/>
        <w:shd w:val="clear" w:color="auto" w:fill="auto"/>
        <w:ind w:firstLine="0"/>
        <w:jc w:val="both"/>
      </w:pPr>
      <w:r>
        <w:t>за счет средств бюджета.</w:t>
      </w:r>
    </w:p>
    <w:p w14:paraId="6219B7B3" w14:textId="77777777" w:rsidR="001E1E82" w:rsidRDefault="00B8301C" w:rsidP="0096364A">
      <w:pPr>
        <w:pStyle w:val="1"/>
        <w:framePr w:w="9817" w:h="13914" w:hRule="exact" w:wrap="none" w:vAnchor="page" w:hAnchor="page" w:x="1370" w:y="1204"/>
        <w:numPr>
          <w:ilvl w:val="1"/>
          <w:numId w:val="6"/>
        </w:numPr>
        <w:shd w:val="clear" w:color="auto" w:fill="auto"/>
        <w:tabs>
          <w:tab w:val="left" w:pos="1220"/>
        </w:tabs>
        <w:jc w:val="both"/>
      </w:pPr>
      <w:r>
        <w:t>Платные образовательные услуги оказываются в группах. Наполняемость групп и возрастная категория обучающихся в группе зависят от направленности образовательной 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</w:t>
      </w:r>
    </w:p>
    <w:p w14:paraId="0FA948C3" w14:textId="77777777" w:rsidR="00336297" w:rsidRDefault="00336297" w:rsidP="0096364A">
      <w:pPr>
        <w:pStyle w:val="1"/>
        <w:framePr w:w="9817" w:h="13914" w:hRule="exact" w:wrap="none" w:vAnchor="page" w:hAnchor="page" w:x="1370" w:y="1204"/>
        <w:shd w:val="clear" w:color="auto" w:fill="auto"/>
        <w:tabs>
          <w:tab w:val="left" w:pos="1220"/>
        </w:tabs>
        <w:ind w:left="720" w:firstLine="0"/>
        <w:jc w:val="both"/>
      </w:pPr>
    </w:p>
    <w:p w14:paraId="6C59288B" w14:textId="77777777" w:rsidR="001E1E82" w:rsidRDefault="00336297" w:rsidP="0096364A">
      <w:pPr>
        <w:pStyle w:val="11"/>
        <w:framePr w:w="9817" w:h="13914" w:hRule="exact" w:wrap="none" w:vAnchor="page" w:hAnchor="page" w:x="1370" w:y="1204"/>
        <w:shd w:val="clear" w:color="auto" w:fill="auto"/>
        <w:tabs>
          <w:tab w:val="left" w:pos="1609"/>
        </w:tabs>
      </w:pPr>
      <w:bookmarkStart w:id="14" w:name="bookmark14"/>
      <w:bookmarkStart w:id="15" w:name="bookmark15"/>
      <w:r>
        <w:t>8. </w:t>
      </w:r>
      <w:r w:rsidR="00B8301C">
        <w:t>Оплата труда работникам,</w:t>
      </w:r>
      <w:r w:rsidR="00B8301C">
        <w:br/>
        <w:t>занятых оказанием платных образовательных услуг</w:t>
      </w:r>
      <w:bookmarkEnd w:id="14"/>
      <w:bookmarkEnd w:id="15"/>
    </w:p>
    <w:p w14:paraId="3375562E" w14:textId="77777777" w:rsidR="001E1E82" w:rsidRDefault="00B8301C" w:rsidP="0096364A">
      <w:pPr>
        <w:pStyle w:val="1"/>
        <w:framePr w:w="9817" w:h="13914" w:hRule="exact" w:wrap="none" w:vAnchor="page" w:hAnchor="page" w:x="1370" w:y="1204"/>
        <w:numPr>
          <w:ilvl w:val="1"/>
          <w:numId w:val="7"/>
        </w:numPr>
        <w:shd w:val="clear" w:color="auto" w:fill="auto"/>
        <w:tabs>
          <w:tab w:val="left" w:pos="1220"/>
        </w:tabs>
        <w:jc w:val="both"/>
      </w:pPr>
      <w:r>
        <w:t>Оплата труда работникам из средств предпринимательской деятельности является дополнительной заработной платой. Оплата труда учителям производится ежемесячно равными частями в течение 8 месяцев за 34 учебных недели.</w:t>
      </w:r>
    </w:p>
    <w:p w14:paraId="3777FBF4" w14:textId="77777777" w:rsidR="001E1E82" w:rsidRDefault="00B8301C" w:rsidP="0096364A">
      <w:pPr>
        <w:pStyle w:val="1"/>
        <w:framePr w:w="9817" w:h="13914" w:hRule="exact" w:wrap="none" w:vAnchor="page" w:hAnchor="page" w:x="1370" w:y="1204"/>
        <w:numPr>
          <w:ilvl w:val="1"/>
          <w:numId w:val="7"/>
        </w:numPr>
        <w:shd w:val="clear" w:color="auto" w:fill="auto"/>
        <w:tabs>
          <w:tab w:val="left" w:pos="1220"/>
        </w:tabs>
        <w:jc w:val="both"/>
      </w:pPr>
      <w:r>
        <w:t>Фонд оплаты труда за организацию дополнительных платных образовательных услуг формируется из средств, пост</w:t>
      </w:r>
      <w:r w:rsidR="00336297">
        <w:t>упающих на лицевой счет школы</w:t>
      </w:r>
      <w:r>
        <w:t xml:space="preserve"> от заказчика дополнительных платных образовательных услуг, заключивших соответствующий договор.</w:t>
      </w:r>
    </w:p>
    <w:p w14:paraId="11097FEF" w14:textId="77777777" w:rsidR="001E1E82" w:rsidRDefault="00B8301C" w:rsidP="0096364A">
      <w:pPr>
        <w:pStyle w:val="1"/>
        <w:framePr w:w="9817" w:h="13914" w:hRule="exact" w:wrap="none" w:vAnchor="page" w:hAnchor="page" w:x="1370" w:y="1204"/>
        <w:numPr>
          <w:ilvl w:val="1"/>
          <w:numId w:val="7"/>
        </w:numPr>
        <w:shd w:val="clear" w:color="auto" w:fill="auto"/>
        <w:tabs>
          <w:tab w:val="left" w:pos="1220"/>
        </w:tabs>
        <w:jc w:val="both"/>
      </w:pPr>
      <w:r>
        <w:t>Затраты на оплату труда определяются исходя из тарифа на оказание услуги, расчета себестоимости каждой платной услуги, наполняемости группы и табеля учета рабочего времени. Табель учета рабочего времени, приказы об открытии (закрытии) групп, о назначении учителя, изменении условий оказания платных услуг сдает ответственный до 30 числа каждого месяца, начисление заработной платы происходит в месяце следующим за отработанным.</w:t>
      </w:r>
    </w:p>
    <w:p w14:paraId="347DA175" w14:textId="77777777" w:rsidR="001E1E82" w:rsidRDefault="00B8301C" w:rsidP="0096364A">
      <w:pPr>
        <w:pStyle w:val="1"/>
        <w:framePr w:w="9817" w:h="13914" w:hRule="exact" w:wrap="none" w:vAnchor="page" w:hAnchor="page" w:x="1370" w:y="1204"/>
        <w:numPr>
          <w:ilvl w:val="1"/>
          <w:numId w:val="7"/>
        </w:numPr>
        <w:shd w:val="clear" w:color="auto" w:fill="auto"/>
        <w:tabs>
          <w:tab w:val="left" w:pos="1220"/>
        </w:tabs>
        <w:jc w:val="both"/>
      </w:pPr>
      <w:r>
        <w:t>Норма часов педагогической работы в неделю устанавливается при заключении договора об оказании платных услуг.</w:t>
      </w:r>
    </w:p>
    <w:p w14:paraId="52A7D0BB" w14:textId="77777777" w:rsidR="001E1E82" w:rsidRDefault="00B8301C" w:rsidP="0096364A">
      <w:pPr>
        <w:pStyle w:val="1"/>
        <w:framePr w:w="9817" w:h="13914" w:hRule="exact" w:wrap="none" w:vAnchor="page" w:hAnchor="page" w:x="1370" w:y="1204"/>
        <w:numPr>
          <w:ilvl w:val="1"/>
          <w:numId w:val="7"/>
        </w:numPr>
        <w:shd w:val="clear" w:color="auto" w:fill="auto"/>
        <w:tabs>
          <w:tab w:val="left" w:pos="1220"/>
        </w:tabs>
        <w:jc w:val="both"/>
      </w:pPr>
      <w:r>
        <w:t>Продолжительность одного занятия равна академическому часу, устанавливается расписанием, утвержде</w:t>
      </w:r>
      <w:r w:rsidR="00336297">
        <w:t>нным приказом директора школы</w:t>
      </w:r>
      <w:r>
        <w:t>.</w:t>
      </w:r>
    </w:p>
    <w:p w14:paraId="0AFF7DDD" w14:textId="77777777" w:rsidR="001E1E82" w:rsidRDefault="00B8301C" w:rsidP="0096364A">
      <w:pPr>
        <w:pStyle w:val="1"/>
        <w:framePr w:w="9817" w:h="13914" w:hRule="exact" w:wrap="none" w:vAnchor="page" w:hAnchor="page" w:x="1370" w:y="1204"/>
        <w:numPr>
          <w:ilvl w:val="1"/>
          <w:numId w:val="7"/>
        </w:numPr>
        <w:shd w:val="clear" w:color="auto" w:fill="auto"/>
        <w:tabs>
          <w:tab w:val="left" w:pos="1220"/>
        </w:tabs>
        <w:jc w:val="both"/>
      </w:pPr>
      <w:r>
        <w:t>Выплата заработной платы осуществляется по безналичному расчету на банковские карты сотрудников через отделени</w:t>
      </w:r>
      <w:r w:rsidR="00336297">
        <w:t>я банка, обслуживающего школу</w:t>
      </w:r>
      <w:r>
        <w:t>.</w:t>
      </w:r>
    </w:p>
    <w:p w14:paraId="068C384B" w14:textId="77777777" w:rsidR="001E1E82" w:rsidRDefault="001E1E82" w:rsidP="0096364A">
      <w:pPr>
        <w:pStyle w:val="1"/>
        <w:framePr w:w="9817" w:h="13914" w:hRule="exact" w:wrap="none" w:vAnchor="page" w:hAnchor="page" w:x="1370" w:y="1204"/>
        <w:shd w:val="clear" w:color="auto" w:fill="auto"/>
        <w:tabs>
          <w:tab w:val="left" w:pos="1340"/>
        </w:tabs>
        <w:ind w:firstLine="0"/>
        <w:jc w:val="both"/>
      </w:pPr>
    </w:p>
    <w:p w14:paraId="4C5840C7" w14:textId="77777777" w:rsidR="001E1E82" w:rsidRDefault="00B8301C" w:rsidP="0096364A">
      <w:pPr>
        <w:pStyle w:val="11"/>
        <w:framePr w:w="9817" w:h="13914" w:hRule="exact" w:wrap="none" w:vAnchor="page" w:hAnchor="page" w:x="1370" w:y="1204"/>
        <w:numPr>
          <w:ilvl w:val="0"/>
          <w:numId w:val="7"/>
        </w:numPr>
        <w:shd w:val="clear" w:color="auto" w:fill="auto"/>
        <w:tabs>
          <w:tab w:val="left" w:pos="327"/>
        </w:tabs>
      </w:pPr>
      <w:bookmarkStart w:id="16" w:name="bookmark16"/>
      <w:bookmarkStart w:id="17" w:name="bookmark17"/>
      <w:r>
        <w:t>Контроль за оказанием платных образовательных услуг</w:t>
      </w:r>
      <w:bookmarkEnd w:id="16"/>
      <w:bookmarkEnd w:id="17"/>
    </w:p>
    <w:p w14:paraId="70BA0096" w14:textId="77777777" w:rsidR="001E1E82" w:rsidRDefault="00B8301C" w:rsidP="0096364A">
      <w:pPr>
        <w:pStyle w:val="1"/>
        <w:framePr w:w="9817" w:h="13914" w:hRule="exact" w:wrap="none" w:vAnchor="page" w:hAnchor="page" w:x="1370" w:y="1204"/>
        <w:shd w:val="clear" w:color="auto" w:fill="auto"/>
        <w:ind w:firstLine="580"/>
        <w:jc w:val="both"/>
      </w:pPr>
      <w:r>
        <w:t>9.1. Контроль за соблюдением требований законодательства, предъявляемых к платным образовательным услугам, и настоящего положе</w:t>
      </w:r>
      <w:r w:rsidR="00336297">
        <w:t>ния осуществляют руководитель.</w:t>
      </w:r>
    </w:p>
    <w:p w14:paraId="2AB562B8" w14:textId="77777777" w:rsidR="001E1E82" w:rsidRDefault="00B8301C" w:rsidP="0096364A">
      <w:pPr>
        <w:pStyle w:val="1"/>
        <w:framePr w:w="9817" w:h="13914" w:hRule="exact" w:wrap="none" w:vAnchor="page" w:hAnchor="page" w:x="1370" w:y="1204"/>
        <w:shd w:val="clear" w:color="auto" w:fill="auto"/>
        <w:ind w:firstLine="580"/>
        <w:jc w:val="both"/>
      </w:pPr>
      <w:r>
        <w:t>9.2. Контроль за надлежащим исполнением договора в части организации и оказания в полном объеме платных образовательных услуг осуществляет ответственный за организацию платных образовательных услуг, назначаемый приказом руководителя.</w:t>
      </w:r>
    </w:p>
    <w:p w14:paraId="0B98F9CC" w14:textId="3BA12029" w:rsidR="001E1E82" w:rsidRDefault="00B8301C" w:rsidP="0096364A">
      <w:pPr>
        <w:pStyle w:val="1"/>
        <w:framePr w:w="9817" w:h="13914" w:hRule="exact" w:wrap="none" w:vAnchor="page" w:hAnchor="page" w:x="1370" w:y="1204"/>
        <w:numPr>
          <w:ilvl w:val="0"/>
          <w:numId w:val="3"/>
        </w:numPr>
        <w:shd w:val="clear" w:color="auto" w:fill="auto"/>
        <w:tabs>
          <w:tab w:val="left" w:pos="1081"/>
        </w:tabs>
        <w:ind w:firstLine="580"/>
        <w:jc w:val="both"/>
      </w:pPr>
      <w:r>
        <w:t>Контроль за своевременной оплатой стоимости обучения заказчиком осуществляет главный бухгалтер исполнителя.</w:t>
      </w:r>
    </w:p>
    <w:p w14:paraId="2F5B97B1" w14:textId="67D73020" w:rsidR="0096364A" w:rsidRDefault="0096364A" w:rsidP="0096364A">
      <w:pPr>
        <w:pStyle w:val="1"/>
        <w:framePr w:w="9817" w:h="13914" w:hRule="exact" w:wrap="none" w:vAnchor="page" w:hAnchor="page" w:x="1370" w:y="1204"/>
        <w:shd w:val="clear" w:color="auto" w:fill="auto"/>
        <w:tabs>
          <w:tab w:val="left" w:pos="1081"/>
        </w:tabs>
        <w:ind w:left="580" w:firstLine="0"/>
        <w:jc w:val="both"/>
      </w:pPr>
    </w:p>
    <w:p w14:paraId="178E2945" w14:textId="3964E05D" w:rsidR="0096364A" w:rsidRPr="0096364A" w:rsidRDefault="0096364A" w:rsidP="0096364A">
      <w:pPr>
        <w:pStyle w:val="1"/>
        <w:framePr w:w="9817" w:h="13914" w:hRule="exact" w:wrap="none" w:vAnchor="page" w:hAnchor="page" w:x="1370" w:y="1204"/>
        <w:tabs>
          <w:tab w:val="left" w:pos="1081"/>
        </w:tabs>
        <w:ind w:left="580"/>
        <w:jc w:val="both"/>
        <w:rPr>
          <w:b/>
          <w:bCs/>
        </w:rPr>
      </w:pPr>
      <w:r>
        <w:t xml:space="preserve">            </w:t>
      </w:r>
      <w:r w:rsidRPr="0096364A">
        <w:rPr>
          <w:b/>
          <w:bCs/>
        </w:rPr>
        <w:t>10. Категории лиц, имеющих право на льготы по оплате за обучение</w:t>
      </w:r>
    </w:p>
    <w:p w14:paraId="455E18C3" w14:textId="3A46C25D" w:rsidR="0096364A" w:rsidRDefault="0096364A" w:rsidP="0096364A">
      <w:pPr>
        <w:pStyle w:val="1"/>
        <w:framePr w:w="9817" w:h="13914" w:hRule="exact" w:wrap="none" w:vAnchor="page" w:hAnchor="page" w:x="1370" w:y="1204"/>
        <w:tabs>
          <w:tab w:val="left" w:pos="1081"/>
        </w:tabs>
        <w:jc w:val="both"/>
      </w:pPr>
      <w:r>
        <w:t xml:space="preserve">10.1. К </w:t>
      </w:r>
      <w:r>
        <w:t>категории</w:t>
      </w:r>
      <w:r>
        <w:t xml:space="preserve"> </w:t>
      </w:r>
      <w:r>
        <w:t>льготников,</w:t>
      </w:r>
      <w:r>
        <w:t xml:space="preserve"> </w:t>
      </w:r>
      <w:r>
        <w:t>которым</w:t>
      </w:r>
      <w:r>
        <w:t xml:space="preserve"> </w:t>
      </w:r>
      <w:r>
        <w:t>снижается</w:t>
      </w:r>
      <w:r>
        <w:t xml:space="preserve"> </w:t>
      </w:r>
      <w:r>
        <w:t>стоимость</w:t>
      </w:r>
      <w:r>
        <w:t xml:space="preserve"> </w:t>
      </w:r>
      <w:r>
        <w:t>платных</w:t>
      </w:r>
      <w:r>
        <w:t xml:space="preserve"> </w:t>
      </w:r>
      <w:r>
        <w:t>образовательных услуг, относятся следующие заказчик</w:t>
      </w:r>
      <w:r>
        <w:t>и</w:t>
      </w:r>
      <w:r>
        <w:t>:</w:t>
      </w:r>
    </w:p>
    <w:p w14:paraId="479B4B7E" w14:textId="71E30DF8" w:rsidR="0096364A" w:rsidRDefault="0096364A" w:rsidP="0096364A">
      <w:pPr>
        <w:pStyle w:val="1"/>
        <w:framePr w:w="9817" w:h="13914" w:hRule="exact" w:wrap="none" w:vAnchor="page" w:hAnchor="page" w:x="1370" w:y="1204"/>
        <w:numPr>
          <w:ilvl w:val="0"/>
          <w:numId w:val="8"/>
        </w:numPr>
        <w:tabs>
          <w:tab w:val="left" w:pos="1081"/>
        </w:tabs>
        <w:jc w:val="both"/>
      </w:pPr>
      <w:r>
        <w:t>Семьи с участниками СВО – бесплатно;</w:t>
      </w:r>
    </w:p>
    <w:p w14:paraId="2E9BCD7E" w14:textId="6B596321" w:rsidR="0096364A" w:rsidRDefault="0096364A" w:rsidP="0096364A">
      <w:pPr>
        <w:pStyle w:val="1"/>
        <w:framePr w:w="9817" w:h="13914" w:hRule="exact" w:wrap="none" w:vAnchor="page" w:hAnchor="page" w:x="1370" w:y="1204"/>
        <w:numPr>
          <w:ilvl w:val="0"/>
          <w:numId w:val="8"/>
        </w:numPr>
        <w:tabs>
          <w:tab w:val="left" w:pos="1081"/>
        </w:tabs>
        <w:jc w:val="both"/>
      </w:pPr>
      <w:r>
        <w:t>Опекаемые дети – бесплатно;</w:t>
      </w:r>
    </w:p>
    <w:p w14:paraId="5F3CDBB4" w14:textId="69333E41" w:rsidR="0096364A" w:rsidRDefault="0096364A" w:rsidP="0096364A">
      <w:pPr>
        <w:pStyle w:val="1"/>
        <w:framePr w:w="9817" w:h="13914" w:hRule="exact" w:wrap="none" w:vAnchor="page" w:hAnchor="page" w:x="1370" w:y="1204"/>
        <w:numPr>
          <w:ilvl w:val="0"/>
          <w:numId w:val="8"/>
        </w:numPr>
        <w:tabs>
          <w:tab w:val="left" w:pos="1081"/>
        </w:tabs>
        <w:jc w:val="both"/>
      </w:pPr>
      <w:r>
        <w:t>Малоимущие семьи – 50 %;</w:t>
      </w:r>
    </w:p>
    <w:p w14:paraId="6DE827E7" w14:textId="70B089AE" w:rsidR="0096364A" w:rsidRDefault="0096364A" w:rsidP="0096364A">
      <w:pPr>
        <w:pStyle w:val="1"/>
        <w:framePr w:w="9817" w:h="13914" w:hRule="exact" w:wrap="none" w:vAnchor="page" w:hAnchor="page" w:x="1370" w:y="1204"/>
        <w:numPr>
          <w:ilvl w:val="0"/>
          <w:numId w:val="8"/>
        </w:numPr>
        <w:tabs>
          <w:tab w:val="left" w:pos="1081"/>
        </w:tabs>
        <w:jc w:val="both"/>
      </w:pPr>
      <w:r>
        <w:t>Многодетные семьи – 50 %;</w:t>
      </w:r>
    </w:p>
    <w:p w14:paraId="3F9EDA70" w14:textId="1ECA6AAC" w:rsidR="0096364A" w:rsidRDefault="0096364A" w:rsidP="0096364A">
      <w:pPr>
        <w:pStyle w:val="1"/>
        <w:framePr w:w="9817" w:h="13914" w:hRule="exact" w:wrap="none" w:vAnchor="page" w:hAnchor="page" w:x="1370" w:y="1204"/>
        <w:numPr>
          <w:ilvl w:val="0"/>
          <w:numId w:val="8"/>
        </w:numPr>
        <w:tabs>
          <w:tab w:val="left" w:pos="1081"/>
        </w:tabs>
        <w:jc w:val="both"/>
      </w:pPr>
      <w:r>
        <w:t>Дети семей работников школы – 50 %.</w:t>
      </w:r>
    </w:p>
    <w:p w14:paraId="06B3CF7E" w14:textId="77777777" w:rsidR="001E1E82" w:rsidRDefault="00B8301C">
      <w:pPr>
        <w:pStyle w:val="a5"/>
        <w:framePr w:wrap="none" w:vAnchor="page" w:hAnchor="page" w:x="10912" w:y="15695"/>
        <w:shd w:val="clear" w:color="auto" w:fill="auto"/>
      </w:pPr>
      <w:r>
        <w:t>5</w:t>
      </w:r>
    </w:p>
    <w:p w14:paraId="3B2BDA15" w14:textId="77777777" w:rsidR="001E1E82" w:rsidRDefault="001E1E82">
      <w:pPr>
        <w:spacing w:line="1" w:lineRule="exact"/>
      </w:pPr>
    </w:p>
    <w:sectPr w:rsidR="001E1E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4057" w14:textId="77777777" w:rsidR="00A1642F" w:rsidRDefault="00A1642F">
      <w:r>
        <w:separator/>
      </w:r>
    </w:p>
  </w:endnote>
  <w:endnote w:type="continuationSeparator" w:id="0">
    <w:p w14:paraId="1B2C8102" w14:textId="77777777" w:rsidR="00A1642F" w:rsidRDefault="00A1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176A" w14:textId="77777777" w:rsidR="00A1642F" w:rsidRDefault="00A1642F"/>
  </w:footnote>
  <w:footnote w:type="continuationSeparator" w:id="0">
    <w:p w14:paraId="0711FB23" w14:textId="77777777" w:rsidR="00A1642F" w:rsidRDefault="00A16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80B"/>
    <w:multiLevelType w:val="multilevel"/>
    <w:tmpl w:val="44E8F2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" w15:restartNumberingAfterBreak="0">
    <w:nsid w:val="18EA6E80"/>
    <w:multiLevelType w:val="multilevel"/>
    <w:tmpl w:val="EA2AEC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" w15:restartNumberingAfterBreak="0">
    <w:nsid w:val="25B672F5"/>
    <w:multiLevelType w:val="multilevel"/>
    <w:tmpl w:val="D1C27F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3" w15:restartNumberingAfterBreak="0">
    <w:nsid w:val="41150979"/>
    <w:multiLevelType w:val="multilevel"/>
    <w:tmpl w:val="40BCF7CE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D5357"/>
    <w:multiLevelType w:val="multilevel"/>
    <w:tmpl w:val="F8A68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A27FB3"/>
    <w:multiLevelType w:val="multilevel"/>
    <w:tmpl w:val="ACE69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2269E1"/>
    <w:multiLevelType w:val="multilevel"/>
    <w:tmpl w:val="56102F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73DF094C"/>
    <w:multiLevelType w:val="hybridMultilevel"/>
    <w:tmpl w:val="D0B0686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1898199276">
    <w:abstractNumId w:val="4"/>
  </w:num>
  <w:num w:numId="2" w16cid:durableId="634867863">
    <w:abstractNumId w:val="5"/>
  </w:num>
  <w:num w:numId="3" w16cid:durableId="1477840602">
    <w:abstractNumId w:val="3"/>
  </w:num>
  <w:num w:numId="4" w16cid:durableId="1239093543">
    <w:abstractNumId w:val="2"/>
  </w:num>
  <w:num w:numId="5" w16cid:durableId="1123772103">
    <w:abstractNumId w:val="0"/>
  </w:num>
  <w:num w:numId="6" w16cid:durableId="1245068304">
    <w:abstractNumId w:val="1"/>
  </w:num>
  <w:num w:numId="7" w16cid:durableId="1989243831">
    <w:abstractNumId w:val="6"/>
  </w:num>
  <w:num w:numId="8" w16cid:durableId="157891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82"/>
    <w:rsid w:val="000B2462"/>
    <w:rsid w:val="0011389A"/>
    <w:rsid w:val="001E1E82"/>
    <w:rsid w:val="00336297"/>
    <w:rsid w:val="00385A21"/>
    <w:rsid w:val="00390449"/>
    <w:rsid w:val="004170D6"/>
    <w:rsid w:val="00506CC4"/>
    <w:rsid w:val="00547019"/>
    <w:rsid w:val="00590D06"/>
    <w:rsid w:val="005B1A42"/>
    <w:rsid w:val="006E1B89"/>
    <w:rsid w:val="007B299C"/>
    <w:rsid w:val="007D0C8F"/>
    <w:rsid w:val="0096364A"/>
    <w:rsid w:val="00A1642F"/>
    <w:rsid w:val="00AA4B9B"/>
    <w:rsid w:val="00B8301C"/>
    <w:rsid w:val="00BD5813"/>
    <w:rsid w:val="00D7333F"/>
    <w:rsid w:val="00D90DAA"/>
    <w:rsid w:val="00DA4C25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C5AF"/>
  <w15:docId w15:val="{3F59BC17-FE50-4B7A-AE39-CE5C5680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D9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B2462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D7333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EE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25-mixajlovsk-r07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оказании платных образовательных услуг</vt:lpstr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оказании платных образовательных услуг</dc:title>
  <dc:creator>Учетная запись Майкрософт</dc:creator>
  <cp:lastModifiedBy>Пользователь</cp:lastModifiedBy>
  <cp:revision>7</cp:revision>
  <cp:lastPrinted>2024-05-28T11:40:00Z</cp:lastPrinted>
  <dcterms:created xsi:type="dcterms:W3CDTF">2024-04-05T15:26:00Z</dcterms:created>
  <dcterms:modified xsi:type="dcterms:W3CDTF">2024-09-10T10:38:00Z</dcterms:modified>
</cp:coreProperties>
</file>